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B326" w14:textId="22628936" w:rsidR="00512E55" w:rsidRDefault="00512E55" w:rsidP="0043288A">
      <w:pP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5B928E99" wp14:editId="3DD40BF9">
            <wp:simplePos x="0" y="0"/>
            <wp:positionH relativeFrom="margin">
              <wp:align>center</wp:align>
            </wp:positionH>
            <wp:positionV relativeFrom="paragraph">
              <wp:posOffset>-701040</wp:posOffset>
            </wp:positionV>
            <wp:extent cx="7259740" cy="10271760"/>
            <wp:effectExtent l="0" t="0" r="0" b="0"/>
            <wp:wrapNone/>
            <wp:docPr id="63419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9740" cy="1027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2CEB0" w14:textId="77777777" w:rsidR="00512E55" w:rsidRDefault="00512E55">
      <w:pPr>
        <w:rPr>
          <w:rFonts w:cstheme="minorHAnsi"/>
          <w:sz w:val="24"/>
          <w:szCs w:val="24"/>
        </w:rPr>
      </w:pPr>
      <w:r>
        <w:rPr>
          <w:rFonts w:cstheme="minorHAnsi"/>
          <w:sz w:val="24"/>
          <w:szCs w:val="24"/>
        </w:rPr>
        <w:br w:type="page"/>
      </w:r>
    </w:p>
    <w:p w14:paraId="381CAB13" w14:textId="4587C894" w:rsidR="0043288A" w:rsidRPr="009C6104" w:rsidRDefault="0043288A" w:rsidP="0043288A">
      <w:pPr>
        <w:rPr>
          <w:rFonts w:cstheme="minorHAnsi"/>
          <w:b/>
          <w:bCs/>
          <w:sz w:val="32"/>
          <w:szCs w:val="32"/>
        </w:rPr>
      </w:pPr>
      <w:r w:rsidRPr="009C6104">
        <w:rPr>
          <w:rFonts w:cstheme="minorHAnsi"/>
          <w:b/>
          <w:bCs/>
          <w:sz w:val="32"/>
          <w:szCs w:val="32"/>
        </w:rPr>
        <w:lastRenderedPageBreak/>
        <w:t>“Tips for Investing in a Smaller Property”</w:t>
      </w:r>
    </w:p>
    <w:p w14:paraId="7F1FF95F" w14:textId="77777777" w:rsidR="009C6104" w:rsidRPr="009C6104" w:rsidRDefault="009C6104" w:rsidP="009C6104">
      <w:pPr>
        <w:spacing w:after="0"/>
        <w:rPr>
          <w:rFonts w:cstheme="minorHAnsi"/>
          <w:sz w:val="24"/>
          <w:szCs w:val="24"/>
        </w:rPr>
      </w:pPr>
      <w:r w:rsidRPr="009C6104">
        <w:rPr>
          <w:rFonts w:cstheme="minorHAnsi"/>
          <w:sz w:val="24"/>
          <w:szCs w:val="24"/>
        </w:rPr>
        <w:t>Investing in a small property can indeed prove to be a lucrative venture, especially if approached with careful consideration. In situations where prevailing interest rates may impact borrowing capabilities, exploring the option of an apartment or unit as an investment can offer several advantages. To make an informed decision and maximize the potential profitability of a small-space property, it's essential to weigh various factors.</w:t>
      </w:r>
    </w:p>
    <w:p w14:paraId="08AEAA4D" w14:textId="77777777" w:rsidR="009C6104" w:rsidRPr="009C6104" w:rsidRDefault="009C6104" w:rsidP="009C6104">
      <w:pPr>
        <w:spacing w:after="0"/>
        <w:rPr>
          <w:rFonts w:cstheme="minorHAnsi"/>
          <w:sz w:val="24"/>
          <w:szCs w:val="24"/>
        </w:rPr>
      </w:pPr>
    </w:p>
    <w:p w14:paraId="2FC7F7F5" w14:textId="77777777" w:rsidR="009C6104" w:rsidRPr="009C6104" w:rsidRDefault="009C6104" w:rsidP="009C6104">
      <w:pPr>
        <w:pStyle w:val="ListParagraph"/>
        <w:numPr>
          <w:ilvl w:val="0"/>
          <w:numId w:val="3"/>
        </w:numPr>
        <w:spacing w:after="0"/>
        <w:rPr>
          <w:rFonts w:cstheme="minorHAnsi"/>
          <w:sz w:val="24"/>
          <w:szCs w:val="24"/>
        </w:rPr>
      </w:pPr>
      <w:r w:rsidRPr="009C6104">
        <w:rPr>
          <w:rFonts w:cstheme="minorHAnsi"/>
          <w:sz w:val="24"/>
          <w:szCs w:val="24"/>
        </w:rPr>
        <w:t>Firstly, small properties come with inherent benefits such as a lower initial deposit requirement, reduced ongoing costs, and the convenience of having the body corporate cover maintenance expenses. These aspects can contribute to a more accessible entry point for investors and potentially enhance overall returns.</w:t>
      </w:r>
    </w:p>
    <w:p w14:paraId="25803D62" w14:textId="77777777" w:rsidR="009C6104" w:rsidRPr="009C6104" w:rsidRDefault="009C6104" w:rsidP="009C6104">
      <w:pPr>
        <w:spacing w:after="0"/>
        <w:rPr>
          <w:rFonts w:cstheme="minorHAnsi"/>
          <w:sz w:val="24"/>
          <w:szCs w:val="24"/>
        </w:rPr>
      </w:pPr>
    </w:p>
    <w:p w14:paraId="43BFA81A" w14:textId="77777777" w:rsidR="009C6104" w:rsidRPr="009C6104" w:rsidRDefault="009C6104" w:rsidP="009C6104">
      <w:pPr>
        <w:pStyle w:val="ListParagraph"/>
        <w:numPr>
          <w:ilvl w:val="0"/>
          <w:numId w:val="3"/>
        </w:numPr>
        <w:spacing w:after="0"/>
        <w:rPr>
          <w:rFonts w:cstheme="minorHAnsi"/>
          <w:sz w:val="24"/>
          <w:szCs w:val="24"/>
        </w:rPr>
      </w:pPr>
      <w:r w:rsidRPr="009C6104">
        <w:rPr>
          <w:rFonts w:cstheme="minorHAnsi"/>
          <w:sz w:val="24"/>
          <w:szCs w:val="24"/>
        </w:rPr>
        <w:t>Conducting thorough research is a crucial step in selecting the right small-space property. Engaging with local real estate agents can provide valuable insights into the local economy, future supply and demand dynamics, historical price growth trends, rental yields, and median prices. This information is vital for making informed decisions aligned with your investment goals.</w:t>
      </w:r>
    </w:p>
    <w:p w14:paraId="2AA0BC92" w14:textId="77777777" w:rsidR="009C6104" w:rsidRPr="009C6104" w:rsidRDefault="009C6104" w:rsidP="009C6104">
      <w:pPr>
        <w:spacing w:after="0"/>
        <w:rPr>
          <w:rFonts w:cstheme="minorHAnsi"/>
          <w:sz w:val="24"/>
          <w:szCs w:val="24"/>
        </w:rPr>
      </w:pPr>
    </w:p>
    <w:p w14:paraId="736EFFAF" w14:textId="77777777" w:rsidR="009C6104" w:rsidRPr="009C6104" w:rsidRDefault="009C6104" w:rsidP="009C6104">
      <w:pPr>
        <w:pStyle w:val="ListParagraph"/>
        <w:numPr>
          <w:ilvl w:val="0"/>
          <w:numId w:val="3"/>
        </w:numPr>
        <w:spacing w:after="0"/>
        <w:rPr>
          <w:rFonts w:cstheme="minorHAnsi"/>
          <w:sz w:val="24"/>
          <w:szCs w:val="24"/>
        </w:rPr>
      </w:pPr>
      <w:proofErr w:type="spellStart"/>
      <w:r w:rsidRPr="009C6104">
        <w:rPr>
          <w:rFonts w:cstheme="minorHAnsi"/>
          <w:sz w:val="24"/>
          <w:szCs w:val="24"/>
        </w:rPr>
        <w:t>Analyzing</w:t>
      </w:r>
      <w:proofErr w:type="spellEnd"/>
      <w:r w:rsidRPr="009C6104">
        <w:rPr>
          <w:rFonts w:cstheme="minorHAnsi"/>
          <w:sz w:val="24"/>
          <w:szCs w:val="24"/>
        </w:rPr>
        <w:t xml:space="preserve"> market data adds another layer of understanding. Metrics such as days on market, vacancy rates, rental yields, auction clearance rates, and availability of similar properties in the market provide a comprehensive view of the property's potential performance. This data-driven approach helps investors make strategic choices based on current market conditions.</w:t>
      </w:r>
    </w:p>
    <w:p w14:paraId="0453C3D4" w14:textId="77777777" w:rsidR="009C6104" w:rsidRPr="009C6104" w:rsidRDefault="009C6104" w:rsidP="009C6104">
      <w:pPr>
        <w:spacing w:after="0"/>
        <w:rPr>
          <w:rFonts w:cstheme="minorHAnsi"/>
          <w:sz w:val="24"/>
          <w:szCs w:val="24"/>
        </w:rPr>
      </w:pPr>
    </w:p>
    <w:p w14:paraId="4F92D245" w14:textId="726018B1" w:rsidR="009C6104" w:rsidRPr="009C6104" w:rsidRDefault="009C6104" w:rsidP="009C6104">
      <w:pPr>
        <w:pStyle w:val="ListParagraph"/>
        <w:numPr>
          <w:ilvl w:val="0"/>
          <w:numId w:val="3"/>
        </w:numPr>
        <w:spacing w:after="0"/>
        <w:rPr>
          <w:rFonts w:cstheme="minorHAnsi"/>
          <w:sz w:val="24"/>
          <w:szCs w:val="24"/>
        </w:rPr>
      </w:pPr>
      <w:r w:rsidRPr="009C6104">
        <w:rPr>
          <w:rFonts w:cstheme="minorHAnsi"/>
          <w:sz w:val="24"/>
          <w:szCs w:val="24"/>
        </w:rPr>
        <w:t xml:space="preserve">Seeking professional advice is equally important. Consulting with a mortgage broker can offer access to detailed property reports, various loan options, and assistance in </w:t>
      </w:r>
      <w:proofErr w:type="spellStart"/>
      <w:r w:rsidRPr="009C6104">
        <w:rPr>
          <w:rFonts w:cstheme="minorHAnsi"/>
          <w:sz w:val="24"/>
          <w:szCs w:val="24"/>
        </w:rPr>
        <w:t>analyzing</w:t>
      </w:r>
      <w:proofErr w:type="spellEnd"/>
      <w:r w:rsidRPr="009C6104">
        <w:rPr>
          <w:rFonts w:cstheme="minorHAnsi"/>
          <w:sz w:val="24"/>
          <w:szCs w:val="24"/>
        </w:rPr>
        <w:t xml:space="preserve"> financial numbers. A mortgage broker can provide valuable expertise to help investors navigate the complexities of the financial aspect of real estate investment, ensuring that the chosen property aligns with both short-term and long-term financial goals.</w:t>
      </w:r>
    </w:p>
    <w:p w14:paraId="7996DA21" w14:textId="77777777" w:rsidR="009C6104" w:rsidRPr="009C6104" w:rsidRDefault="009C6104" w:rsidP="009C6104">
      <w:pPr>
        <w:spacing w:after="0"/>
        <w:rPr>
          <w:rFonts w:cstheme="minorHAnsi"/>
          <w:sz w:val="24"/>
          <w:szCs w:val="24"/>
        </w:rPr>
      </w:pPr>
    </w:p>
    <w:p w14:paraId="1E738D11" w14:textId="4E9983BF" w:rsidR="009C6104" w:rsidRPr="009C6104" w:rsidRDefault="009C6104" w:rsidP="009C6104">
      <w:pPr>
        <w:spacing w:after="0"/>
        <w:rPr>
          <w:rFonts w:cstheme="minorHAnsi"/>
          <w:sz w:val="24"/>
          <w:szCs w:val="24"/>
        </w:rPr>
      </w:pPr>
      <w:r w:rsidRPr="009C6104">
        <w:rPr>
          <w:rFonts w:cstheme="minorHAnsi"/>
          <w:sz w:val="24"/>
          <w:szCs w:val="24"/>
        </w:rPr>
        <w:t xml:space="preserve">In conclusion, maximizing the profit potential of a small property investment involves a multi-faceted approach. By carefully considering the benefits of small properties, conducting thorough research, </w:t>
      </w:r>
      <w:proofErr w:type="spellStart"/>
      <w:r w:rsidRPr="009C6104">
        <w:rPr>
          <w:rFonts w:cstheme="minorHAnsi"/>
          <w:sz w:val="24"/>
          <w:szCs w:val="24"/>
        </w:rPr>
        <w:t>analyzing</w:t>
      </w:r>
      <w:proofErr w:type="spellEnd"/>
      <w:r w:rsidRPr="009C6104">
        <w:rPr>
          <w:rFonts w:cstheme="minorHAnsi"/>
          <w:sz w:val="24"/>
          <w:szCs w:val="24"/>
        </w:rPr>
        <w:t xml:space="preserve"> market data, and consulting with a mortgage broker, investors can make informed decisions that align with their financial objectives. For those considering an investment loan, reaching out for expert advice is encouraged, and our team is here to assist with any investment loan needs.</w:t>
      </w:r>
    </w:p>
    <w:sectPr w:rsidR="009C6104" w:rsidRPr="009C6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7321B"/>
    <w:multiLevelType w:val="multilevel"/>
    <w:tmpl w:val="F420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C543A9"/>
    <w:multiLevelType w:val="hybridMultilevel"/>
    <w:tmpl w:val="4CB2B388"/>
    <w:lvl w:ilvl="0" w:tplc="F49EF512">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5930B8"/>
    <w:multiLevelType w:val="hybridMultilevel"/>
    <w:tmpl w:val="9E0475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4449497">
    <w:abstractNumId w:val="0"/>
  </w:num>
  <w:num w:numId="2" w16cid:durableId="1583443670">
    <w:abstractNumId w:val="2"/>
  </w:num>
  <w:num w:numId="3" w16cid:durableId="74248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8A"/>
    <w:rsid w:val="0043288A"/>
    <w:rsid w:val="00512E55"/>
    <w:rsid w:val="00661E75"/>
    <w:rsid w:val="009C6104"/>
    <w:rsid w:val="00A50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1CBA"/>
  <w15:chartTrackingRefBased/>
  <w15:docId w15:val="{DF8C408E-0081-4BD9-8797-0EF207C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8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88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43288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3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7535">
      <w:bodyDiv w:val="1"/>
      <w:marLeft w:val="0"/>
      <w:marRight w:val="0"/>
      <w:marTop w:val="0"/>
      <w:marBottom w:val="0"/>
      <w:divBdr>
        <w:top w:val="none" w:sz="0" w:space="0" w:color="auto"/>
        <w:left w:val="none" w:sz="0" w:space="0" w:color="auto"/>
        <w:bottom w:val="none" w:sz="0" w:space="0" w:color="auto"/>
        <w:right w:val="none" w:sz="0" w:space="0" w:color="auto"/>
      </w:divBdr>
    </w:div>
    <w:div w:id="9331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Stephens</dc:creator>
  <cp:keywords/>
  <dc:description/>
  <cp:lastModifiedBy>Matthew Stephens</cp:lastModifiedBy>
  <cp:revision>3</cp:revision>
  <dcterms:created xsi:type="dcterms:W3CDTF">2023-01-31T07:17:00Z</dcterms:created>
  <dcterms:modified xsi:type="dcterms:W3CDTF">2024-01-30T05:33:00Z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e8ccdc1b-b885-4e23-9150-194d8b5fc917</vt:lpwstr>
  </property>
</Properties>
</file>